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28A6D089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</w:t>
      </w:r>
      <w:r w:rsidR="000A534F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2-15</w:t>
      </w:r>
      <w:r w:rsidR="00B82312">
        <w:rPr>
          <w:rFonts w:cs="Arial"/>
          <w:b/>
          <w:noProof/>
          <w:sz w:val="24"/>
        </w:rPr>
        <w:t>4</w:t>
      </w:r>
      <w:r w:rsidR="005F6CD1">
        <w:rPr>
          <w:rFonts w:cs="Arial"/>
          <w:b/>
          <w:noProof/>
          <w:sz w:val="24"/>
        </w:rPr>
        <w:tab/>
        <w:t>S2-22</w:t>
      </w:r>
      <w:r w:rsidR="00A02382">
        <w:rPr>
          <w:rFonts w:cs="Arial"/>
          <w:b/>
          <w:noProof/>
          <w:sz w:val="24"/>
        </w:rPr>
        <w:t>10483</w:t>
      </w:r>
    </w:p>
    <w:p w14:paraId="1DA0FCCA" w14:textId="6B62FA09" w:rsidR="009A3EAB" w:rsidRPr="009A3EAB" w:rsidRDefault="00B8231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82312">
        <w:rPr>
          <w:rFonts w:cs="Arial"/>
          <w:b/>
          <w:noProof/>
          <w:sz w:val="24"/>
        </w:rPr>
        <w:t>14 – 18 November 2022</w:t>
      </w:r>
      <w:r w:rsidR="00F37F55" w:rsidRPr="00F37F55">
        <w:rPr>
          <w:rFonts w:cs="Arial"/>
          <w:b/>
          <w:noProof/>
          <w:sz w:val="24"/>
        </w:rPr>
        <w:t xml:space="preserve">, </w:t>
      </w:r>
      <w:r w:rsidRPr="00B82312">
        <w:rPr>
          <w:rFonts w:cs="Arial"/>
          <w:b/>
          <w:noProof/>
          <w:sz w:val="24"/>
        </w:rPr>
        <w:t>Toulouse, France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30B97C" w14:textId="6B4617D8" w:rsidR="00117477" w:rsidRDefault="00463675" w:rsidP="00051181">
      <w:pPr>
        <w:pStyle w:val="af"/>
      </w:pPr>
      <w:r w:rsidRPr="0071437C">
        <w:t>Title:</w:t>
      </w:r>
      <w:r w:rsidRPr="0071437C">
        <w:tab/>
      </w:r>
      <w:r w:rsidR="00125587" w:rsidRPr="004C5D4E">
        <w:rPr>
          <w:color w:val="FF0000"/>
        </w:rPr>
        <w:t>[Draft]</w:t>
      </w:r>
      <w:r w:rsidR="00125587">
        <w:t xml:space="preserve">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117477" w:rsidRPr="00117477">
        <w:t>NG-RAN providing emergency indication</w:t>
      </w:r>
      <w:bookmarkStart w:id="0" w:name="_GoBack"/>
      <w:bookmarkEnd w:id="0"/>
    </w:p>
    <w:p w14:paraId="65004854" w14:textId="421FC01A" w:rsidR="00463675" w:rsidRPr="0071437C" w:rsidRDefault="00463675" w:rsidP="000F4E43">
      <w:pPr>
        <w:pStyle w:val="af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af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af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04C02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68C5" w:rsidRPr="006B68C5">
        <w:rPr>
          <w:bCs/>
        </w:rPr>
        <w:t>Zhenhua Xie</w:t>
      </w:r>
    </w:p>
    <w:p w14:paraId="486A119D" w14:textId="596404F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68C5" w:rsidRPr="006B68C5">
        <w:rPr>
          <w:bCs/>
          <w:color w:val="0000FF"/>
        </w:rPr>
        <w:t>zhenhua.xie@vivo.com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0D636CC3" w14:textId="5CDCC297" w:rsidR="00D95609" w:rsidRDefault="007D2FFB" w:rsidP="000F751C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2 has discussed solutions </w:t>
      </w:r>
      <w:r w:rsidR="00827858">
        <w:rPr>
          <w:rFonts w:ascii="Arial" w:hAnsi="Arial" w:cs="Arial"/>
          <w:bCs/>
        </w:rPr>
        <w:t>for s</w:t>
      </w:r>
      <w:r w:rsidR="00777D75" w:rsidRPr="00777D75">
        <w:rPr>
          <w:rFonts w:ascii="Arial" w:hAnsi="Arial" w:cs="Arial"/>
          <w:bCs/>
        </w:rPr>
        <w:t>upport</w:t>
      </w:r>
      <w:r w:rsidR="00827858">
        <w:rPr>
          <w:rFonts w:ascii="Arial" w:hAnsi="Arial" w:cs="Arial"/>
          <w:bCs/>
        </w:rPr>
        <w:t>ing</w:t>
      </w:r>
      <w:r w:rsidR="00777D75" w:rsidRPr="00777D75">
        <w:rPr>
          <w:rFonts w:ascii="Arial" w:hAnsi="Arial" w:cs="Arial"/>
          <w:bCs/>
        </w:rPr>
        <w:t xml:space="preserve"> Emergency </w:t>
      </w:r>
      <w:r w:rsidR="00827858">
        <w:rPr>
          <w:rFonts w:ascii="Arial" w:hAnsi="Arial" w:cs="Arial"/>
          <w:bCs/>
        </w:rPr>
        <w:t xml:space="preserve">service </w:t>
      </w:r>
      <w:r w:rsidR="00777D75">
        <w:rPr>
          <w:rFonts w:ascii="Arial" w:hAnsi="Arial" w:cs="Arial"/>
          <w:bCs/>
        </w:rPr>
        <w:t>in Layer-2 UE-to-Network relay aspect</w:t>
      </w:r>
      <w:r w:rsidR="00FF55AB">
        <w:rPr>
          <w:rFonts w:ascii="Arial" w:hAnsi="Arial" w:cs="Arial"/>
          <w:bCs/>
        </w:rPr>
        <w:t>.</w:t>
      </w:r>
      <w:r w:rsidR="00777D75">
        <w:rPr>
          <w:rFonts w:ascii="Arial" w:hAnsi="Arial" w:cs="Arial"/>
          <w:bCs/>
        </w:rPr>
        <w:t xml:space="preserve"> </w:t>
      </w:r>
      <w:r w:rsidR="00FF55AB">
        <w:rPr>
          <w:rFonts w:ascii="Arial" w:hAnsi="Arial" w:cs="Arial"/>
          <w:bCs/>
        </w:rPr>
        <w:t xml:space="preserve">In order </w:t>
      </w:r>
      <w:r w:rsidR="00897BA3">
        <w:rPr>
          <w:rFonts w:ascii="Arial" w:hAnsi="Arial" w:cs="Arial"/>
          <w:bCs/>
        </w:rPr>
        <w:t>t</w:t>
      </w:r>
      <w:r w:rsidR="00897BA3" w:rsidRPr="00897BA3">
        <w:rPr>
          <w:rFonts w:ascii="Arial" w:hAnsi="Arial" w:cs="Arial"/>
          <w:bCs/>
        </w:rPr>
        <w:t xml:space="preserve">o ensure the </w:t>
      </w:r>
      <w:r w:rsidR="007E4F56" w:rsidRPr="00433FE2">
        <w:rPr>
          <w:rFonts w:ascii="Arial" w:hAnsi="Arial" w:cs="Arial"/>
          <w:bCs/>
          <w:lang w:eastAsia="zh-CN"/>
        </w:rPr>
        <w:t>Layer-2</w:t>
      </w:r>
      <w:r w:rsidR="00897BA3" w:rsidRPr="00897BA3">
        <w:rPr>
          <w:rFonts w:ascii="Arial" w:hAnsi="Arial" w:cs="Arial"/>
          <w:bCs/>
        </w:rPr>
        <w:t xml:space="preserve"> Relay UE </w:t>
      </w:r>
      <w:r w:rsidR="001E5180">
        <w:rPr>
          <w:rFonts w:ascii="Arial" w:hAnsi="Arial" w:cs="Arial"/>
          <w:bCs/>
        </w:rPr>
        <w:t xml:space="preserve">is </w:t>
      </w:r>
      <w:r w:rsidR="00897BA3" w:rsidRPr="00897BA3">
        <w:rPr>
          <w:rFonts w:ascii="Arial" w:hAnsi="Arial" w:cs="Arial"/>
          <w:bCs/>
        </w:rPr>
        <w:t>exempted from</w:t>
      </w:r>
      <w:r w:rsidR="001E5180">
        <w:rPr>
          <w:rFonts w:ascii="Arial" w:hAnsi="Arial" w:cs="Arial"/>
          <w:bCs/>
        </w:rPr>
        <w:t>, e.g.,</w:t>
      </w:r>
      <w:r w:rsidR="00897BA3" w:rsidRPr="00897BA3">
        <w:rPr>
          <w:rFonts w:ascii="Arial" w:hAnsi="Arial" w:cs="Arial"/>
          <w:bCs/>
        </w:rPr>
        <w:t xml:space="preserve"> congestion control</w:t>
      </w:r>
      <w:r w:rsidR="001E5180">
        <w:rPr>
          <w:rFonts w:ascii="Arial" w:hAnsi="Arial" w:cs="Arial"/>
          <w:bCs/>
        </w:rPr>
        <w:t xml:space="preserve">, by the </w:t>
      </w:r>
      <w:r w:rsidR="00D95609">
        <w:rPr>
          <w:rFonts w:ascii="Arial" w:hAnsi="Arial" w:cs="Arial"/>
          <w:bCs/>
        </w:rPr>
        <w:t>Relay</w:t>
      </w:r>
      <w:r w:rsidR="001E5180">
        <w:rPr>
          <w:rFonts w:ascii="Arial" w:hAnsi="Arial" w:cs="Arial"/>
          <w:bCs/>
        </w:rPr>
        <w:t xml:space="preserve"> AMF </w:t>
      </w:r>
      <w:r w:rsidR="0003785D">
        <w:rPr>
          <w:rFonts w:ascii="Arial" w:hAnsi="Arial" w:cs="Arial"/>
          <w:bCs/>
        </w:rPr>
        <w:t xml:space="preserve">when the </w:t>
      </w:r>
      <w:r w:rsidR="007E4F56" w:rsidRPr="00433FE2">
        <w:rPr>
          <w:rFonts w:ascii="Arial" w:hAnsi="Arial" w:cs="Arial"/>
          <w:bCs/>
          <w:lang w:eastAsia="zh-CN"/>
        </w:rPr>
        <w:t>Layer-2</w:t>
      </w:r>
      <w:r w:rsidR="0003785D">
        <w:rPr>
          <w:rFonts w:ascii="Arial" w:hAnsi="Arial" w:cs="Arial"/>
          <w:bCs/>
        </w:rPr>
        <w:t xml:space="preserve"> Remote UE is performing emergency service</w:t>
      </w:r>
      <w:r w:rsidR="005C3593">
        <w:rPr>
          <w:rFonts w:ascii="Arial" w:hAnsi="Arial" w:cs="Arial"/>
          <w:bCs/>
        </w:rPr>
        <w:t xml:space="preserve"> via the </w:t>
      </w:r>
      <w:r w:rsidR="007E4F56" w:rsidRPr="00433FE2">
        <w:rPr>
          <w:rFonts w:ascii="Arial" w:hAnsi="Arial" w:cs="Arial"/>
          <w:bCs/>
          <w:lang w:eastAsia="zh-CN"/>
        </w:rPr>
        <w:t>Layer-2</w:t>
      </w:r>
      <w:r w:rsidR="005C3593">
        <w:rPr>
          <w:rFonts w:ascii="Arial" w:hAnsi="Arial" w:cs="Arial"/>
          <w:bCs/>
        </w:rPr>
        <w:t xml:space="preserve"> Relay UE</w:t>
      </w:r>
      <w:r w:rsidR="00047CA5">
        <w:rPr>
          <w:rFonts w:ascii="Arial" w:hAnsi="Arial" w:cs="Arial"/>
          <w:bCs/>
        </w:rPr>
        <w:t xml:space="preserve">, the </w:t>
      </w:r>
      <w:r w:rsidR="00F82BCB">
        <w:rPr>
          <w:rFonts w:ascii="Arial" w:hAnsi="Arial" w:cs="Arial"/>
          <w:bCs/>
        </w:rPr>
        <w:t xml:space="preserve">Relay </w:t>
      </w:r>
      <w:r w:rsidR="00047CA5">
        <w:rPr>
          <w:rFonts w:ascii="Arial" w:hAnsi="Arial" w:cs="Arial"/>
          <w:bCs/>
        </w:rPr>
        <w:t>AMF shall be informed</w:t>
      </w:r>
      <w:r w:rsidR="00FE7BF7" w:rsidRPr="00FE7BF7">
        <w:rPr>
          <w:rFonts w:ascii="Arial" w:hAnsi="Arial" w:cs="Arial"/>
          <w:bCs/>
        </w:rPr>
        <w:t xml:space="preserve"> that the Relay is involved in emergency service</w:t>
      </w:r>
      <w:r w:rsidR="00D95609">
        <w:rPr>
          <w:rFonts w:ascii="Arial" w:hAnsi="Arial" w:cs="Arial"/>
          <w:bCs/>
        </w:rPr>
        <w:t>.</w:t>
      </w:r>
      <w:r w:rsidR="000F751C">
        <w:rPr>
          <w:rFonts w:ascii="Arial" w:hAnsi="Arial" w:cs="Arial"/>
          <w:bCs/>
        </w:rPr>
        <w:t xml:space="preserve"> </w:t>
      </w:r>
    </w:p>
    <w:p w14:paraId="16A1A16A" w14:textId="61109BAA" w:rsidR="00433FE2" w:rsidRDefault="000F751C" w:rsidP="000F751C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SA2 considers </w:t>
      </w:r>
      <w:r w:rsidR="00205DD3">
        <w:rPr>
          <w:rFonts w:ascii="Arial" w:hAnsi="Arial" w:cs="Arial"/>
          <w:bCs/>
        </w:rPr>
        <w:t xml:space="preserve">a way </w:t>
      </w:r>
      <w:r>
        <w:rPr>
          <w:rFonts w:ascii="Arial" w:hAnsi="Arial" w:cs="Arial"/>
          <w:bCs/>
        </w:rPr>
        <w:t>that</w:t>
      </w:r>
      <w:r w:rsidR="00FE7BF7">
        <w:rPr>
          <w:rFonts w:ascii="Arial" w:hAnsi="Arial" w:cs="Arial"/>
          <w:bCs/>
        </w:rPr>
        <w:t xml:space="preserve"> </w:t>
      </w:r>
      <w:bookmarkStart w:id="1" w:name="OLE_LINK1"/>
      <w:r w:rsidR="00934B71">
        <w:rPr>
          <w:rFonts w:ascii="Arial" w:hAnsi="Arial" w:cs="Arial"/>
          <w:bCs/>
        </w:rPr>
        <w:t>NG-RAN inform</w:t>
      </w:r>
      <w:r w:rsidR="007B7D7C">
        <w:rPr>
          <w:rFonts w:ascii="Arial" w:hAnsi="Arial" w:cs="Arial"/>
          <w:bCs/>
        </w:rPr>
        <w:t>s</w:t>
      </w:r>
      <w:r w:rsidR="00934B71">
        <w:rPr>
          <w:rFonts w:ascii="Arial" w:hAnsi="Arial" w:cs="Arial"/>
          <w:bCs/>
        </w:rPr>
        <w:t xml:space="preserve"> the Relay AMF</w:t>
      </w:r>
      <w:bookmarkEnd w:id="1"/>
      <w:r w:rsidR="003C5E03">
        <w:rPr>
          <w:rFonts w:ascii="Arial" w:hAnsi="Arial" w:cs="Arial"/>
          <w:bCs/>
          <w:lang w:eastAsia="zh-CN"/>
        </w:rPr>
        <w:t xml:space="preserve">, </w:t>
      </w:r>
      <w:r w:rsidR="00433FE2">
        <w:rPr>
          <w:rFonts w:ascii="Arial" w:hAnsi="Arial" w:cs="Arial"/>
          <w:bCs/>
          <w:lang w:eastAsia="zh-CN"/>
        </w:rPr>
        <w:t xml:space="preserve">SA2 would like to check </w:t>
      </w:r>
      <w:r w:rsidR="00212934">
        <w:rPr>
          <w:rFonts w:ascii="Arial" w:hAnsi="Arial" w:cs="Arial"/>
          <w:bCs/>
          <w:lang w:eastAsia="zh-CN"/>
        </w:rPr>
        <w:t xml:space="preserve">the </w:t>
      </w:r>
      <w:r w:rsidR="00433FE2">
        <w:rPr>
          <w:rFonts w:ascii="Arial" w:hAnsi="Arial" w:cs="Arial"/>
          <w:bCs/>
          <w:lang w:eastAsia="zh-CN"/>
        </w:rPr>
        <w:t>feasibility</w:t>
      </w:r>
      <w:r w:rsidR="00074D0D" w:rsidRPr="00074D0D">
        <w:rPr>
          <w:rFonts w:ascii="Arial" w:hAnsi="Arial" w:cs="Arial"/>
          <w:bCs/>
          <w:lang w:eastAsia="zh-CN"/>
        </w:rPr>
        <w:t xml:space="preserve"> </w:t>
      </w:r>
      <w:r w:rsidR="00074D0D">
        <w:rPr>
          <w:rFonts w:ascii="Arial" w:hAnsi="Arial" w:cs="Arial"/>
          <w:bCs/>
          <w:lang w:eastAsia="zh-CN"/>
        </w:rPr>
        <w:t>with RAN groups</w:t>
      </w:r>
      <w:r w:rsidR="00433FE2">
        <w:rPr>
          <w:rFonts w:ascii="Arial" w:hAnsi="Arial" w:cs="Arial"/>
          <w:bCs/>
          <w:lang w:eastAsia="zh-CN"/>
        </w:rPr>
        <w:t>. If it is feasible,</w:t>
      </w:r>
      <w:r w:rsidR="00433FE2" w:rsidRPr="00433FE2">
        <w:rPr>
          <w:rFonts w:ascii="Arial" w:hAnsi="Arial" w:cs="Arial"/>
          <w:bCs/>
          <w:lang w:eastAsia="zh-CN"/>
        </w:rPr>
        <w:t xml:space="preserve"> </w:t>
      </w:r>
      <w:r w:rsidR="00433FE2">
        <w:rPr>
          <w:rFonts w:ascii="Arial" w:hAnsi="Arial" w:cs="Arial"/>
          <w:bCs/>
          <w:lang w:eastAsia="zh-CN"/>
        </w:rPr>
        <w:t xml:space="preserve">SA2 kindly requires RAN groups to enhance the </w:t>
      </w:r>
      <w:r w:rsidR="00433FE2" w:rsidRPr="00433FE2">
        <w:rPr>
          <w:rFonts w:ascii="Arial" w:hAnsi="Arial" w:cs="Arial"/>
          <w:bCs/>
          <w:lang w:eastAsia="zh-CN"/>
        </w:rPr>
        <w:t>NG-RAN</w:t>
      </w:r>
      <w:r w:rsidR="00433FE2">
        <w:rPr>
          <w:rFonts w:ascii="Arial" w:hAnsi="Arial" w:cs="Arial"/>
          <w:bCs/>
          <w:lang w:eastAsia="zh-CN"/>
        </w:rPr>
        <w:t xml:space="preserve"> </w:t>
      </w:r>
      <w:r w:rsidR="00433FE2" w:rsidRPr="00433FE2">
        <w:rPr>
          <w:rFonts w:ascii="Arial" w:hAnsi="Arial" w:cs="Arial"/>
          <w:bCs/>
          <w:lang w:eastAsia="zh-CN"/>
        </w:rPr>
        <w:t>inform</w:t>
      </w:r>
      <w:r w:rsidR="00D562CA">
        <w:rPr>
          <w:rFonts w:ascii="Arial" w:hAnsi="Arial" w:cs="Arial"/>
          <w:bCs/>
          <w:lang w:eastAsia="zh-CN"/>
        </w:rPr>
        <w:t>ing</w:t>
      </w:r>
      <w:r w:rsidR="00433FE2" w:rsidRPr="00433FE2">
        <w:rPr>
          <w:rFonts w:ascii="Arial" w:hAnsi="Arial" w:cs="Arial"/>
          <w:bCs/>
          <w:lang w:eastAsia="zh-CN"/>
        </w:rPr>
        <w:t xml:space="preserve"> the Relay AM</w:t>
      </w:r>
      <w:r w:rsidR="00433FE2">
        <w:rPr>
          <w:rFonts w:ascii="Arial" w:hAnsi="Arial" w:cs="Arial"/>
          <w:bCs/>
          <w:lang w:eastAsia="zh-CN"/>
        </w:rPr>
        <w:t xml:space="preserve">F </w:t>
      </w:r>
      <w:r w:rsidR="001B5658">
        <w:rPr>
          <w:rFonts w:ascii="Arial" w:hAnsi="Arial" w:cs="Arial"/>
          <w:bCs/>
          <w:lang w:eastAsia="zh-CN"/>
        </w:rPr>
        <w:t xml:space="preserve">when </w:t>
      </w:r>
      <w:r w:rsidR="00433FE2" w:rsidRPr="00433FE2">
        <w:rPr>
          <w:rFonts w:ascii="Arial" w:hAnsi="Arial" w:cs="Arial"/>
          <w:bCs/>
          <w:lang w:eastAsia="zh-CN"/>
        </w:rPr>
        <w:t>the Layer-2 Remote UE</w:t>
      </w:r>
      <w:r w:rsidR="001B5658">
        <w:rPr>
          <w:rFonts w:ascii="Arial" w:hAnsi="Arial" w:cs="Arial"/>
          <w:bCs/>
          <w:lang w:eastAsia="zh-CN"/>
        </w:rPr>
        <w:t xml:space="preserve"> is performing emergency service via the </w:t>
      </w:r>
      <w:r w:rsidR="007E4F56" w:rsidRPr="00433FE2">
        <w:rPr>
          <w:rFonts w:ascii="Arial" w:hAnsi="Arial" w:cs="Arial"/>
          <w:bCs/>
          <w:lang w:eastAsia="zh-CN"/>
        </w:rPr>
        <w:t>Layer-2</w:t>
      </w:r>
      <w:r w:rsidR="001B5658">
        <w:rPr>
          <w:rFonts w:ascii="Arial" w:hAnsi="Arial" w:cs="Arial"/>
          <w:bCs/>
          <w:lang w:eastAsia="zh-CN"/>
        </w:rPr>
        <w:t xml:space="preserve"> Relay UE</w:t>
      </w:r>
      <w:r w:rsidR="007D710A">
        <w:rPr>
          <w:rFonts w:ascii="Arial" w:hAnsi="Arial" w:cs="Arial"/>
          <w:bCs/>
          <w:lang w:eastAsia="zh-CN"/>
        </w:rPr>
        <w:t>.</w:t>
      </w:r>
    </w:p>
    <w:p w14:paraId="4025CB1C" w14:textId="77777777" w:rsidR="00144DD0" w:rsidRPr="00144DD0" w:rsidRDefault="00144DD0" w:rsidP="00BD1597">
      <w:pPr>
        <w:spacing w:after="120"/>
        <w:rPr>
          <w:rFonts w:ascii="Arial" w:hAnsi="Arial" w:cs="Arial"/>
          <w:bCs/>
        </w:rPr>
      </w:pPr>
    </w:p>
    <w:p w14:paraId="449D7621" w14:textId="77777777" w:rsidR="00C44B94" w:rsidRPr="000F4E43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646081FF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48F4">
        <w:rPr>
          <w:rFonts w:ascii="Arial" w:hAnsi="Arial" w:cs="Arial"/>
          <w:bCs/>
          <w:lang w:eastAsia="zh-CN"/>
        </w:rPr>
        <w:t xml:space="preserve">to take above consideration </w:t>
      </w:r>
      <w:r w:rsidR="00E376A6">
        <w:rPr>
          <w:rFonts w:ascii="Arial" w:hAnsi="Arial" w:cs="Arial"/>
          <w:bCs/>
          <w:lang w:eastAsia="zh-CN"/>
        </w:rPr>
        <w:t xml:space="preserve">and </w:t>
      </w:r>
      <w:r w:rsidR="009448F4">
        <w:rPr>
          <w:rFonts w:ascii="Arial" w:hAnsi="Arial" w:cs="Arial"/>
          <w:bCs/>
          <w:lang w:eastAsia="zh-CN"/>
        </w:rPr>
        <w:t>action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56DF565F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144DD0">
        <w:rPr>
          <w:rFonts w:ascii="Arial" w:hAnsi="Arial" w:cs="Arial"/>
          <w:bCs/>
        </w:rPr>
        <w:t>4</w:t>
      </w:r>
      <w:r w:rsidR="00EB55F5"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</w:r>
      <w:r w:rsidR="00125587" w:rsidRPr="00125587">
        <w:rPr>
          <w:rFonts w:ascii="Arial" w:hAnsi="Arial" w:cs="Arial"/>
          <w:bCs/>
        </w:rPr>
        <w:t>1</w:t>
      </w:r>
      <w:r w:rsidR="00EB55F5">
        <w:rPr>
          <w:rFonts w:ascii="Arial" w:hAnsi="Arial" w:cs="Arial"/>
          <w:bCs/>
        </w:rPr>
        <w:t>6</w:t>
      </w:r>
      <w:r w:rsidR="00125587" w:rsidRPr="00125587">
        <w:rPr>
          <w:rFonts w:ascii="Arial" w:hAnsi="Arial" w:cs="Arial"/>
          <w:bCs/>
        </w:rPr>
        <w:t xml:space="preserve"> – </w:t>
      </w:r>
      <w:r w:rsidR="00EB55F5">
        <w:rPr>
          <w:rFonts w:ascii="Arial" w:hAnsi="Arial" w:cs="Arial"/>
          <w:bCs/>
        </w:rPr>
        <w:t>20</w:t>
      </w:r>
      <w:r w:rsidR="00125587" w:rsidRPr="00125587">
        <w:rPr>
          <w:rFonts w:ascii="Arial" w:hAnsi="Arial" w:cs="Arial"/>
          <w:bCs/>
        </w:rPr>
        <w:t xml:space="preserve"> </w:t>
      </w:r>
      <w:r w:rsidR="00EB55F5" w:rsidRPr="00EB55F5">
        <w:rPr>
          <w:rFonts w:ascii="Arial" w:hAnsi="Arial" w:cs="Arial"/>
          <w:bCs/>
        </w:rPr>
        <w:t xml:space="preserve">January </w:t>
      </w:r>
      <w:r w:rsidR="00EB55F5">
        <w:rPr>
          <w:rFonts w:ascii="Arial" w:hAnsi="Arial" w:cs="Arial"/>
          <w:bCs/>
        </w:rPr>
        <w:t>2023</w:t>
      </w:r>
      <w:r w:rsidR="00EB55F5">
        <w:rPr>
          <w:rFonts w:ascii="Arial" w:hAnsi="Arial" w:cs="Arial"/>
          <w:bCs/>
        </w:rPr>
        <w:tab/>
        <w:t>TBD</w:t>
      </w:r>
    </w:p>
    <w:p w14:paraId="2B43D621" w14:textId="66E6580A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EB55F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63B29">
        <w:rPr>
          <w:rFonts w:ascii="Arial" w:hAnsi="Arial" w:cs="Arial"/>
          <w:bCs/>
        </w:rPr>
        <w:t>20</w:t>
      </w:r>
      <w:r w:rsidR="00363B29" w:rsidRPr="00363B29">
        <w:rPr>
          <w:rFonts w:ascii="Arial" w:hAnsi="Arial" w:cs="Arial"/>
          <w:bCs/>
        </w:rPr>
        <w:t xml:space="preserve"> – 2</w:t>
      </w:r>
      <w:r w:rsidR="00363B29">
        <w:rPr>
          <w:rFonts w:ascii="Arial" w:hAnsi="Arial" w:cs="Arial"/>
          <w:bCs/>
        </w:rPr>
        <w:t>4</w:t>
      </w:r>
      <w:r w:rsidR="00363B29" w:rsidRPr="00363B29">
        <w:rPr>
          <w:rFonts w:ascii="Arial" w:hAnsi="Arial" w:cs="Arial"/>
          <w:bCs/>
        </w:rPr>
        <w:t xml:space="preserve"> February 2023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Pr="00125587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RPr="0012558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1B27C" w14:textId="77777777" w:rsidR="005E5712" w:rsidRDefault="005E5712">
      <w:r>
        <w:separator/>
      </w:r>
    </w:p>
  </w:endnote>
  <w:endnote w:type="continuationSeparator" w:id="0">
    <w:p w14:paraId="69D6EF80" w14:textId="77777777" w:rsidR="005E5712" w:rsidRDefault="005E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19E7A" w14:textId="77777777" w:rsidR="005E5712" w:rsidRDefault="005E5712">
      <w:r>
        <w:separator/>
      </w:r>
    </w:p>
  </w:footnote>
  <w:footnote w:type="continuationSeparator" w:id="0">
    <w:p w14:paraId="13DCAC2A" w14:textId="77777777" w:rsidR="005E5712" w:rsidRDefault="005E5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BF6"/>
    <w:rsid w:val="000138DC"/>
    <w:rsid w:val="00016ECF"/>
    <w:rsid w:val="00027ACA"/>
    <w:rsid w:val="000343B5"/>
    <w:rsid w:val="00034C83"/>
    <w:rsid w:val="0003785D"/>
    <w:rsid w:val="00037A0B"/>
    <w:rsid w:val="00040FB0"/>
    <w:rsid w:val="00045F7E"/>
    <w:rsid w:val="00046817"/>
    <w:rsid w:val="000469EC"/>
    <w:rsid w:val="00047CA5"/>
    <w:rsid w:val="00051181"/>
    <w:rsid w:val="00061460"/>
    <w:rsid w:val="00063352"/>
    <w:rsid w:val="00064790"/>
    <w:rsid w:val="00067F9F"/>
    <w:rsid w:val="000732BB"/>
    <w:rsid w:val="00074D0D"/>
    <w:rsid w:val="00083C1F"/>
    <w:rsid w:val="00092145"/>
    <w:rsid w:val="00096E00"/>
    <w:rsid w:val="00097835"/>
    <w:rsid w:val="00097FE7"/>
    <w:rsid w:val="000A2F87"/>
    <w:rsid w:val="000A4A0B"/>
    <w:rsid w:val="000A534F"/>
    <w:rsid w:val="000B1AA1"/>
    <w:rsid w:val="000B485B"/>
    <w:rsid w:val="000C2D8D"/>
    <w:rsid w:val="000D25F9"/>
    <w:rsid w:val="000D65A7"/>
    <w:rsid w:val="000F4E43"/>
    <w:rsid w:val="000F751C"/>
    <w:rsid w:val="00101EA2"/>
    <w:rsid w:val="00104210"/>
    <w:rsid w:val="00104F5E"/>
    <w:rsid w:val="00105899"/>
    <w:rsid w:val="00105F2B"/>
    <w:rsid w:val="0010722B"/>
    <w:rsid w:val="001169DC"/>
    <w:rsid w:val="00117477"/>
    <w:rsid w:val="00120B25"/>
    <w:rsid w:val="0012549A"/>
    <w:rsid w:val="00125587"/>
    <w:rsid w:val="00125FC0"/>
    <w:rsid w:val="00144DD0"/>
    <w:rsid w:val="001451E4"/>
    <w:rsid w:val="001478FF"/>
    <w:rsid w:val="00155690"/>
    <w:rsid w:val="001608BF"/>
    <w:rsid w:val="001633EF"/>
    <w:rsid w:val="001734EB"/>
    <w:rsid w:val="0017591B"/>
    <w:rsid w:val="00180A97"/>
    <w:rsid w:val="001A4AF7"/>
    <w:rsid w:val="001B0F03"/>
    <w:rsid w:val="001B23A2"/>
    <w:rsid w:val="001B43FA"/>
    <w:rsid w:val="001B5658"/>
    <w:rsid w:val="001C2F9B"/>
    <w:rsid w:val="001C5D0D"/>
    <w:rsid w:val="001D1BFE"/>
    <w:rsid w:val="001E31B8"/>
    <w:rsid w:val="001E5180"/>
    <w:rsid w:val="001F4F14"/>
    <w:rsid w:val="001F6470"/>
    <w:rsid w:val="00205090"/>
    <w:rsid w:val="00205DD3"/>
    <w:rsid w:val="00212934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4091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3B29"/>
    <w:rsid w:val="003663C4"/>
    <w:rsid w:val="00366FA4"/>
    <w:rsid w:val="00367678"/>
    <w:rsid w:val="00370A38"/>
    <w:rsid w:val="003901E1"/>
    <w:rsid w:val="003C0441"/>
    <w:rsid w:val="003C458B"/>
    <w:rsid w:val="003C527D"/>
    <w:rsid w:val="003C5E03"/>
    <w:rsid w:val="003E0AB4"/>
    <w:rsid w:val="003E1F66"/>
    <w:rsid w:val="003F35B1"/>
    <w:rsid w:val="00401229"/>
    <w:rsid w:val="0040616E"/>
    <w:rsid w:val="004234FF"/>
    <w:rsid w:val="00423FD2"/>
    <w:rsid w:val="00433FE2"/>
    <w:rsid w:val="004401C1"/>
    <w:rsid w:val="00445241"/>
    <w:rsid w:val="00447B6C"/>
    <w:rsid w:val="00455339"/>
    <w:rsid w:val="00463675"/>
    <w:rsid w:val="00463AEA"/>
    <w:rsid w:val="00486929"/>
    <w:rsid w:val="004B081A"/>
    <w:rsid w:val="004B3E4E"/>
    <w:rsid w:val="004B43FA"/>
    <w:rsid w:val="004B6D78"/>
    <w:rsid w:val="004C3F5A"/>
    <w:rsid w:val="004C4DCF"/>
    <w:rsid w:val="004C5D4E"/>
    <w:rsid w:val="004D7DE7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359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B7899"/>
    <w:rsid w:val="005C2098"/>
    <w:rsid w:val="005C3593"/>
    <w:rsid w:val="005D319B"/>
    <w:rsid w:val="005E5712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B68C5"/>
    <w:rsid w:val="006C2808"/>
    <w:rsid w:val="006D0B09"/>
    <w:rsid w:val="006E1008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00B0"/>
    <w:rsid w:val="007328DA"/>
    <w:rsid w:val="00735EB3"/>
    <w:rsid w:val="00741528"/>
    <w:rsid w:val="00746F53"/>
    <w:rsid w:val="00750C24"/>
    <w:rsid w:val="0076008F"/>
    <w:rsid w:val="00760A42"/>
    <w:rsid w:val="0076359C"/>
    <w:rsid w:val="00764FBE"/>
    <w:rsid w:val="007746F4"/>
    <w:rsid w:val="0077485D"/>
    <w:rsid w:val="00777D75"/>
    <w:rsid w:val="00784E8D"/>
    <w:rsid w:val="00787CAC"/>
    <w:rsid w:val="007A3B3E"/>
    <w:rsid w:val="007B7D7C"/>
    <w:rsid w:val="007C04E0"/>
    <w:rsid w:val="007C3826"/>
    <w:rsid w:val="007D2FFB"/>
    <w:rsid w:val="007D710A"/>
    <w:rsid w:val="007E4F56"/>
    <w:rsid w:val="00801822"/>
    <w:rsid w:val="00815301"/>
    <w:rsid w:val="00826AF3"/>
    <w:rsid w:val="00827858"/>
    <w:rsid w:val="00832DC0"/>
    <w:rsid w:val="00834B5A"/>
    <w:rsid w:val="008474A3"/>
    <w:rsid w:val="008516F2"/>
    <w:rsid w:val="008550C8"/>
    <w:rsid w:val="008723EC"/>
    <w:rsid w:val="00877DE4"/>
    <w:rsid w:val="0088623A"/>
    <w:rsid w:val="008864F0"/>
    <w:rsid w:val="00887000"/>
    <w:rsid w:val="0089275E"/>
    <w:rsid w:val="008953FB"/>
    <w:rsid w:val="00896417"/>
    <w:rsid w:val="0089666F"/>
    <w:rsid w:val="00897BA3"/>
    <w:rsid w:val="008B027C"/>
    <w:rsid w:val="008C0896"/>
    <w:rsid w:val="008D0108"/>
    <w:rsid w:val="008E0A24"/>
    <w:rsid w:val="008F00DA"/>
    <w:rsid w:val="008F3DEB"/>
    <w:rsid w:val="008F56EE"/>
    <w:rsid w:val="00901FC1"/>
    <w:rsid w:val="0090241A"/>
    <w:rsid w:val="00923E7C"/>
    <w:rsid w:val="00934378"/>
    <w:rsid w:val="00934457"/>
    <w:rsid w:val="00934B71"/>
    <w:rsid w:val="009448F4"/>
    <w:rsid w:val="009450F2"/>
    <w:rsid w:val="00946C91"/>
    <w:rsid w:val="009477B4"/>
    <w:rsid w:val="00950A12"/>
    <w:rsid w:val="00955AF9"/>
    <w:rsid w:val="00961AAE"/>
    <w:rsid w:val="00967630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02382"/>
    <w:rsid w:val="00A32B97"/>
    <w:rsid w:val="00A33171"/>
    <w:rsid w:val="00A37C7A"/>
    <w:rsid w:val="00A44669"/>
    <w:rsid w:val="00A62A44"/>
    <w:rsid w:val="00A63937"/>
    <w:rsid w:val="00A67772"/>
    <w:rsid w:val="00A702ED"/>
    <w:rsid w:val="00A7348D"/>
    <w:rsid w:val="00A85F3F"/>
    <w:rsid w:val="00A9214C"/>
    <w:rsid w:val="00AA298A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E6BCF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10E9"/>
    <w:rsid w:val="00B82312"/>
    <w:rsid w:val="00B84E47"/>
    <w:rsid w:val="00BA1F2C"/>
    <w:rsid w:val="00BA344D"/>
    <w:rsid w:val="00BB1812"/>
    <w:rsid w:val="00BB2318"/>
    <w:rsid w:val="00BC0431"/>
    <w:rsid w:val="00BC6CB0"/>
    <w:rsid w:val="00BD1597"/>
    <w:rsid w:val="00BD571E"/>
    <w:rsid w:val="00BE19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2A06"/>
    <w:rsid w:val="00C42F32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B31EC"/>
    <w:rsid w:val="00CC5B75"/>
    <w:rsid w:val="00CD5426"/>
    <w:rsid w:val="00D12BEA"/>
    <w:rsid w:val="00D3291E"/>
    <w:rsid w:val="00D50B6C"/>
    <w:rsid w:val="00D53018"/>
    <w:rsid w:val="00D562CA"/>
    <w:rsid w:val="00D676CD"/>
    <w:rsid w:val="00D92EFF"/>
    <w:rsid w:val="00D95609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376A6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907D3"/>
    <w:rsid w:val="00E92AE5"/>
    <w:rsid w:val="00E950EA"/>
    <w:rsid w:val="00E97EA3"/>
    <w:rsid w:val="00EA09B1"/>
    <w:rsid w:val="00EA19B5"/>
    <w:rsid w:val="00EA3DFF"/>
    <w:rsid w:val="00EA5A51"/>
    <w:rsid w:val="00EA68B1"/>
    <w:rsid w:val="00EA726D"/>
    <w:rsid w:val="00EB55F5"/>
    <w:rsid w:val="00EB6388"/>
    <w:rsid w:val="00EC3F1A"/>
    <w:rsid w:val="00ED5CA5"/>
    <w:rsid w:val="00EF0B10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764EF"/>
    <w:rsid w:val="00F80CFB"/>
    <w:rsid w:val="00F816DA"/>
    <w:rsid w:val="00F82BCB"/>
    <w:rsid w:val="00F83D3C"/>
    <w:rsid w:val="00F91A4E"/>
    <w:rsid w:val="00F9363A"/>
    <w:rsid w:val="00F960B6"/>
    <w:rsid w:val="00F970B2"/>
    <w:rsid w:val="00FA3787"/>
    <w:rsid w:val="00FA47D4"/>
    <w:rsid w:val="00FA592C"/>
    <w:rsid w:val="00FC7BBE"/>
    <w:rsid w:val="00FD1F1F"/>
    <w:rsid w:val="00FD3943"/>
    <w:rsid w:val="00FE7BF7"/>
    <w:rsid w:val="00FF0E1F"/>
    <w:rsid w:val="00FF4565"/>
    <w:rsid w:val="00FF514B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Wen Wang</cp:lastModifiedBy>
  <cp:revision>42</cp:revision>
  <cp:lastPrinted>2002-04-23T07:10:00Z</cp:lastPrinted>
  <dcterms:created xsi:type="dcterms:W3CDTF">2022-11-01T09:46:00Z</dcterms:created>
  <dcterms:modified xsi:type="dcterms:W3CDTF">2022-11-04T08:16:00Z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